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Tier-Notfallkarte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Zwei Karten zum Ausschneiden und Zusammenfalten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Tragen Sie eine Karte im Portemonnaie und bewahren Sie die zweite an einem weiteren sinnvollen Ort auf. Tragen Sie keine Schlüsselverstecke, PIN-Nummern oder Passwörter ein.</w:t>
            </w:r>
          </w:p>
        </w:tc>
      </w:tr>
    </w:tbl>
    <w:p>
      <w:pPr>
        <w:spacing w:after="0"/>
      </w:pPr>
    </w:p>
    <w:p>
      <w:pPr>
        <w:jc w:val="center"/>
      </w:pPr>
      <w:r>
        <w:rPr>
          <w:rFonts w:ascii="Noto Sans" w:hAnsi="Noto Sans"/>
          <w:b/>
          <w:color w:val="66615D"/>
          <w:sz w:val="17"/>
        </w:rPr>
        <w:t>✂  Entlang der Außenlinie ausschneiden – an der Mittellinie falten  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4818"/>
            <w:tcMar>
              <w:top w:w="170" w:type="dxa"/>
              <w:start w:w="160" w:type="dxa"/>
              <w:bottom w:w="170" w:type="dxa"/>
              <w:end w:w="160" w:type="dxa"/>
            </w:tcMar>
            <w:tcBorders>
              <w:top w:val="dashed" w:sz="8" w:color="C89A40"/>
              <w:left w:val="dashed" w:sz="8" w:color="C89A40"/>
              <w:bottom w:val="dashed" w:sz="8" w:color="C89A40"/>
              <w:right w:val="dashed" w:sz="8" w:color="C89A40"/>
            </w:tcBorders>
            <w:vAlign w:val="top"/>
          </w:tcPr>
          <w:p>
            <w:pPr>
              <w:jc w:val="center"/>
            </w:pPr>
            <w:r>
              <w:rPr>
                <w:rFonts w:ascii="EB Garamond" w:hAnsi="EB Garamond"/>
                <w:b/>
                <w:color w:val="C89A40"/>
                <w:sz w:val="36"/>
              </w:rPr>
              <w:t>NOTFALL</w:t>
            </w:r>
          </w:p>
          <w:p>
            <w:pPr>
              <w:jc w:val="center"/>
            </w:pPr>
            <w:r>
              <w:rPr>
                <w:rFonts w:ascii="Noto Sans" w:hAnsi="Noto Sans"/>
                <w:b/>
                <w:color w:val="2D2926"/>
                <w:sz w:val="20"/>
              </w:rPr>
              <w:t>ZU HAUSE WARTET EIN TIER</w:t>
            </w:r>
          </w:p>
          <w:p>
            <w:pPr>
              <w:jc w:val="left"/>
            </w:pPr>
            <w:r>
              <w:rPr>
                <w:rFonts w:ascii="Noto Sans" w:hAnsi="Noto Sans"/>
                <w:color w:val="2D2926"/>
                <w:sz w:val="17"/>
              </w:rPr>
              <w:t>Bitte benachrichtigen Sie meine Tier-Notfallkontakte.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4818"/>
            </w:tblGrid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Name des Tierhalters: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Anzahl und Art der Tiere: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</w:tbl>
          <w:p/>
          <w:p>
            <w:r>
              <w:rPr>
                <w:rFonts w:ascii="Noto Sans" w:hAnsi="Noto Sans"/>
                <w:b/>
                <w:color w:val="2D2926"/>
                <w:sz w:val="15"/>
              </w:rPr>
              <w:t>Die ausführliche Vorsorgemappe befindet sich:</w:t>
            </w:r>
          </w:p>
          <w:p>
            <w:pPr>
              <w:spacing w:after="0"/>
            </w:pPr>
            <w:r>
              <w:t>________________________________</w:t>
            </w:r>
          </w:p>
        </w:tc>
        <w:tc>
          <w:tcPr>
            <w:tcW w:type="dxa" w:w="4818"/>
            <w:tcMar>
              <w:top w:w="170" w:type="dxa"/>
              <w:start w:w="160" w:type="dxa"/>
              <w:bottom w:w="170" w:type="dxa"/>
              <w:end w:w="160" w:type="dxa"/>
            </w:tcMar>
            <w:tcBorders>
              <w:top w:val="dashed" w:sz="8" w:color="C89A40"/>
              <w:left w:val="dashed" w:sz="8" w:color="C89A40"/>
              <w:bottom w:val="dashed" w:sz="8" w:color="C89A40"/>
              <w:right w:val="dashed" w:sz="8" w:color="C89A40"/>
            </w:tcBorders>
            <w:vAlign w:val="top"/>
          </w:tcPr>
          <w:p>
            <w:pPr>
              <w:jc w:val="center"/>
            </w:pPr>
            <w:r>
              <w:rPr>
                <w:rFonts w:ascii="EB Garamond" w:hAnsi="EB Garamond"/>
                <w:b/>
                <w:color w:val="2D2926"/>
                <w:sz w:val="28"/>
              </w:rPr>
              <w:t>TIER-NOTFALLKONTAKTE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4818"/>
            </w:tblGrid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1. Kontakt – Name: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Telefon: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2. Kontakt – Name: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Telefon: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Letzte Aktualisierung: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</w:tbl>
          <w:p/>
          <w:p>
            <w:r>
              <w:rPr>
                <w:rFonts w:ascii="Noto Sans" w:hAnsi="Noto Sans"/>
                <w:i/>
                <w:color w:val="66615D"/>
                <w:sz w:val="14"/>
              </w:rPr>
              <w:t>Hinweis: Diese Karte informiert nur. Sie ersetzt keine Vollmacht.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4818"/>
            <w:tcMar>
              <w:top w:w="170" w:type="dxa"/>
              <w:start w:w="160" w:type="dxa"/>
              <w:bottom w:w="170" w:type="dxa"/>
              <w:end w:w="160" w:type="dxa"/>
            </w:tcMar>
            <w:tcBorders>
              <w:top w:val="dashed" w:sz="8" w:color="C89A40"/>
              <w:left w:val="dashed" w:sz="8" w:color="C89A40"/>
              <w:bottom w:val="dashed" w:sz="8" w:color="C89A40"/>
              <w:right w:val="dashed" w:sz="8" w:color="C89A40"/>
            </w:tcBorders>
            <w:vAlign w:val="top"/>
          </w:tcPr>
          <w:p>
            <w:pPr>
              <w:jc w:val="center"/>
            </w:pPr>
            <w:r>
              <w:rPr>
                <w:rFonts w:ascii="EB Garamond" w:hAnsi="EB Garamond"/>
                <w:b/>
                <w:color w:val="C89A40"/>
                <w:sz w:val="36"/>
              </w:rPr>
              <w:t>NOTFALL</w:t>
            </w:r>
          </w:p>
          <w:p>
            <w:pPr>
              <w:jc w:val="center"/>
            </w:pPr>
            <w:r>
              <w:rPr>
                <w:rFonts w:ascii="Noto Sans" w:hAnsi="Noto Sans"/>
                <w:b/>
                <w:color w:val="2D2926"/>
                <w:sz w:val="20"/>
              </w:rPr>
              <w:t>ZU HAUSE WARTET EIN TIER</w:t>
            </w:r>
          </w:p>
          <w:p>
            <w:pPr>
              <w:jc w:val="left"/>
            </w:pPr>
            <w:r>
              <w:rPr>
                <w:rFonts w:ascii="Noto Sans" w:hAnsi="Noto Sans"/>
                <w:color w:val="2D2926"/>
                <w:sz w:val="17"/>
              </w:rPr>
              <w:t>Bitte benachrichtigen Sie meine Tier-Notfallkontakte.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4818"/>
            </w:tblGrid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Name des Tierhalters: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Anzahl und Art der Tiere: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</w:tbl>
          <w:p/>
          <w:p>
            <w:r>
              <w:rPr>
                <w:rFonts w:ascii="Noto Sans" w:hAnsi="Noto Sans"/>
                <w:b/>
                <w:color w:val="2D2926"/>
                <w:sz w:val="15"/>
              </w:rPr>
              <w:t>Die ausführliche Vorsorgemappe befindet sich:</w:t>
            </w:r>
          </w:p>
          <w:p>
            <w:pPr>
              <w:spacing w:after="0"/>
            </w:pPr>
            <w:r>
              <w:t>________________________________</w:t>
            </w:r>
          </w:p>
        </w:tc>
        <w:tc>
          <w:tcPr>
            <w:tcW w:type="dxa" w:w="4818"/>
            <w:tcMar>
              <w:top w:w="170" w:type="dxa"/>
              <w:start w:w="160" w:type="dxa"/>
              <w:bottom w:w="170" w:type="dxa"/>
              <w:end w:w="160" w:type="dxa"/>
            </w:tcMar>
            <w:tcBorders>
              <w:top w:val="dashed" w:sz="8" w:color="C89A40"/>
              <w:left w:val="dashed" w:sz="8" w:color="C89A40"/>
              <w:bottom w:val="dashed" w:sz="8" w:color="C89A40"/>
              <w:right w:val="dashed" w:sz="8" w:color="C89A40"/>
            </w:tcBorders>
            <w:vAlign w:val="top"/>
          </w:tcPr>
          <w:p>
            <w:pPr>
              <w:jc w:val="center"/>
            </w:pPr>
            <w:r>
              <w:rPr>
                <w:rFonts w:ascii="EB Garamond" w:hAnsi="EB Garamond"/>
                <w:b/>
                <w:color w:val="2D2926"/>
                <w:sz w:val="28"/>
              </w:rPr>
              <w:t>TIER-NOTFALLKONTAKTE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4818"/>
            </w:tblGrid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1. Kontakt – Name: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Telefon: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2. Kontakt – Name: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Telefon: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  <w:tr>
              <w:tc>
                <w:tcPr>
                  <w:tcW w:type="dxa" w:w="4818"/>
                  <w:tcMar>
                    <w:top w:w="30" w:type="dxa"/>
                    <w:start w:w="20" w:type="dxa"/>
                    <w:bottom w:w="30" w:type="dxa"/>
                    <w:end w:w="20" w:type="dxa"/>
                  </w:tcMar>
                  <w:tcBorders>
                    <w:bottom w:val="single" w:sz="4" w:color="B5B0AA"/>
                  </w:tcBorders>
                </w:tcPr>
                <w:p>
                  <w:r>
                    <w:rPr>
                      <w:rFonts w:ascii="Noto Sans" w:hAnsi="Noto Sans"/>
                      <w:b/>
                      <w:color w:val="2D2926"/>
                      <w:sz w:val="15"/>
                    </w:rPr>
                    <w:t xml:space="preserve">Letzte Aktualisierung: </w:t>
                  </w:r>
                  <w:r>
                    <w:rPr>
                      <w:rFonts w:ascii="Noto Sans" w:hAnsi="Noto Sans"/>
                      <w:color w:val="66615D"/>
                      <w:sz w:val="15"/>
                    </w:rPr>
                  </w:r>
                </w:p>
              </w:tc>
            </w:tr>
          </w:tbl>
          <w:p/>
          <w:p>
            <w:r>
              <w:rPr>
                <w:rFonts w:ascii="Noto Sans" w:hAnsi="Noto Sans"/>
                <w:i/>
                <w:color w:val="66615D"/>
                <w:sz w:val="14"/>
              </w:rPr>
              <w:t>Hinweis: Diese Karte informiert nur. Sie ersetzt keine Vollmacht.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